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B8" w:rsidRPr="00D315B8" w:rsidRDefault="00D315B8" w:rsidP="00D315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315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Krevní tlak by se měl měřit na obou pažích, kvůli prevenci</w:t>
      </w:r>
    </w:p>
    <w:p w:rsidR="00D315B8" w:rsidRPr="00D315B8" w:rsidRDefault="00D315B8" w:rsidP="00D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D315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zpět</w:t>
        </w:r>
      </w:hyperlink>
      <w:bookmarkStart w:id="0" w:name="fb_share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facebook.com/sharer.php?u=http%3A%2F%2Fwww.zdn.cz%2Fdenni-zpravy%2Fprofesni-aktuality%2Fkrevni-tlak-by-se-mel-merit-na-obou-pazich-kvuli-prevenci-463258&amp;t=Krevn%C3%AD%20tlak%20by%20se%20m%C4%9Bl%20m%C4%9B%C5%99it%20na%20obou%20pa%C5%BE%C3%ADch%2C%20kv%C5%AFli%20prevenci%20-%20ZDN&amp;src=sp" </w:instrText>
      </w: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D315B8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</w:t>
      </w:r>
      <w:r w:rsidRPr="00D315B8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Sdílet</w:t>
      </w: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</w:p>
    <w:p w:rsidR="00D315B8" w:rsidRPr="00D315B8" w:rsidRDefault="00D315B8" w:rsidP="00D315B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D315B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2.2.2012</w:t>
      </w:r>
      <w:proofErr w:type="gramEnd"/>
    </w:p>
    <w:p w:rsidR="00D315B8" w:rsidRPr="00D315B8" w:rsidRDefault="00D315B8" w:rsidP="00D3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Krevní tlak by se měl v lékařských ordinacích měřit vždy na obou pažích, protože jedině tak se dají odhalit některé skryté problémy s krevním oběhem. S takovým doporučením přišel tým odborníků z univerzity v britském </w:t>
      </w:r>
      <w:proofErr w:type="spellStart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>Exeteru</w:t>
      </w:r>
      <w:proofErr w:type="spellEnd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na toto téma zveřejnil studii v odborném </w:t>
      </w:r>
      <w:proofErr w:type="spellStart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>asopise</w:t>
      </w:r>
      <w:proofErr w:type="spellEnd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Lancet.</w:t>
      </w:r>
    </w:p>
    <w:p w:rsidR="00D315B8" w:rsidRPr="00D315B8" w:rsidRDefault="00D315B8" w:rsidP="00D3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Větší rozdíl mezi hodnotou tlaku naměřenou na levé a na pravé ruce prý může upozornit na to, že pacient trpí určitými obtížemi, které se jinak dají jen těžko odhalit. Patří mezi ně například onemocnění periferních cév včetně zužování a ucpávání cév v končetinách. </w:t>
      </w:r>
    </w:p>
    <w:p w:rsidR="00D315B8" w:rsidRPr="00D315B8" w:rsidRDefault="00D315B8" w:rsidP="00D3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Odborníci pod vedením </w:t>
      </w:r>
      <w:proofErr w:type="spellStart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Christophera</w:t>
      </w:r>
      <w:proofErr w:type="spellEnd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>Clarka</w:t>
      </w:r>
      <w:proofErr w:type="spellEnd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prošli celkem 28 dosavadních studií, které se na tuto oblast </w:t>
      </w:r>
      <w:proofErr w:type="gramStart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zaměřovaly a dospěli</w:t>
      </w:r>
      <w:proofErr w:type="gramEnd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tomu, že měření tlaku na obou rukou může mít velký léčebný efekt. Pokud se systolický tlak, tedy první číselná hodnota uváděná před lomítkem, liší na levé a pravé ruce o více než 10 torrů, může být pacient v rizikové </w:t>
      </w:r>
      <w:proofErr w:type="gramStart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skupině co</w:t>
      </w:r>
      <w:proofErr w:type="gramEnd"/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týče onemocnění periferních cév. Pokud se liší o více než 15 torrů, hrozí člověku i větší riziko kardiovaskulárních chorob. Ošetřující lékař může díky jednoduchému měření nařídit další vyšetření, která mohou tyto choroby odhalit v začátcích, což usnadňuje jejich léčbu. </w:t>
      </w:r>
    </w:p>
    <w:p w:rsidR="00D315B8" w:rsidRPr="00D315B8" w:rsidRDefault="00D315B8" w:rsidP="00D3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15B8">
        <w:rPr>
          <w:rFonts w:ascii="Times New Roman" w:eastAsia="Times New Roman" w:hAnsi="Times New Roman" w:cs="Times New Roman"/>
          <w:sz w:val="24"/>
          <w:szCs w:val="24"/>
          <w:lang w:eastAsia="cs-CZ"/>
        </w:rPr>
        <w:t>Britský výzkumný tým konstatuje, že doporučení měřit tlak na obou rukou sice v britském prostředí už existuje, zdaleka se však nestalo normou. Někteří jejich kolegové však namítají, že výhody „dvojitého“ měření tlaku zdaleka nejsou bezpečně prokázány.</w:t>
      </w:r>
    </w:p>
    <w:p w:rsidR="001012FC" w:rsidRDefault="001012FC"/>
    <w:sectPr w:rsidR="001012FC" w:rsidSect="0010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5B8"/>
    <w:rsid w:val="001012FC"/>
    <w:rsid w:val="00D3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2FC"/>
  </w:style>
  <w:style w:type="paragraph" w:styleId="Nadpis1">
    <w:name w:val="heading 1"/>
    <w:basedOn w:val="Normln"/>
    <w:link w:val="Nadpis1Char"/>
    <w:uiPriority w:val="9"/>
    <w:qFormat/>
    <w:rsid w:val="00D31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31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315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15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315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315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15B8"/>
    <w:rPr>
      <w:color w:val="0000FF"/>
      <w:u w:val="single"/>
    </w:rPr>
  </w:style>
  <w:style w:type="character" w:customStyle="1" w:styleId="fbsharecountinner5">
    <w:name w:val="fb_share_count_inner5"/>
    <w:basedOn w:val="Standardnpsmoodstavce"/>
    <w:rsid w:val="00D315B8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Standardnpsmoodstavce"/>
    <w:rsid w:val="00D315B8"/>
  </w:style>
  <w:style w:type="paragraph" w:customStyle="1" w:styleId="perex">
    <w:name w:val="perex"/>
    <w:basedOn w:val="Normln"/>
    <w:rsid w:val="00D3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15B8"/>
    <w:rPr>
      <w:b/>
      <w:bCs/>
    </w:rPr>
  </w:style>
  <w:style w:type="character" w:customStyle="1" w:styleId="source">
    <w:name w:val="source"/>
    <w:basedOn w:val="Standardnpsmoodstavce"/>
    <w:rsid w:val="00D315B8"/>
  </w:style>
  <w:style w:type="paragraph" w:styleId="Normlnweb">
    <w:name w:val="Normal (Web)"/>
    <w:basedOn w:val="Normln"/>
    <w:uiPriority w:val="99"/>
    <w:semiHidden/>
    <w:unhideWhenUsed/>
    <w:rsid w:val="00D3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4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2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68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n.cz/denni-zpravy/profesni-aktualit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cp:lastPrinted>2012-02-02T09:35:00Z</cp:lastPrinted>
  <dcterms:created xsi:type="dcterms:W3CDTF">2012-02-02T09:34:00Z</dcterms:created>
  <dcterms:modified xsi:type="dcterms:W3CDTF">2012-02-02T09:35:00Z</dcterms:modified>
</cp:coreProperties>
</file>