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22" w:rsidRPr="00AB0D22" w:rsidRDefault="00AB0D22" w:rsidP="00AB0D22">
      <w:pPr>
        <w:pStyle w:val="Normlnweb"/>
        <w:rPr>
          <w:b/>
        </w:rPr>
      </w:pPr>
      <w:r>
        <w:rPr>
          <w:rStyle w:val="Siln"/>
        </w:rPr>
        <w:t xml:space="preserve">Kardiovaskulární onemocnění jsou nejčastější příčinou úmrtí v celém vyspělém světě. </w:t>
      </w:r>
      <w:r w:rsidRPr="00AB0D22">
        <w:rPr>
          <w:rStyle w:val="Siln"/>
          <w:b w:val="0"/>
        </w:rPr>
        <w:t>I v České republice umírá každoročně na onemocnění srdce a cév více než 50 000 osob, což představuje více než polovinu všech úmrtí. Oběhová onemocnění jsou také nejčastější příčinou hospitalizací a tvoří nadpoloviční většinu všech chronických onemocnění.</w:t>
      </w:r>
    </w:p>
    <w:p w:rsidR="00AB0D22" w:rsidRDefault="00AB0D22" w:rsidP="00AB0D22">
      <w:pPr>
        <w:pStyle w:val="Normlnweb"/>
      </w:pPr>
      <w:r>
        <w:rPr>
          <w:rStyle w:val="Siln"/>
        </w:rPr>
        <w:t xml:space="preserve">Rizikové faktory je možné </w:t>
      </w:r>
      <w:proofErr w:type="gramStart"/>
      <w:r>
        <w:rPr>
          <w:rStyle w:val="Siln"/>
        </w:rPr>
        <w:t>ovlivnit</w:t>
      </w:r>
      <w:r>
        <w:t xml:space="preserve">  Většina</w:t>
      </w:r>
      <w:proofErr w:type="gramEnd"/>
      <w:r>
        <w:t xml:space="preserve"> kardiovaskulárních onemocnění je způsobena aterosklerózou. Tento proces, který může vyústit ve smrtelné komplikace, jakými jsou infarkt myokardu nebo cévní mozková příhoda, probíhá u každého jedince různou rychlostí v závislosti na přítomnosti takzvaných rizikových faktorů. Kromě </w:t>
      </w:r>
      <w:r w:rsidRPr="00AB0D22">
        <w:rPr>
          <w:u w:val="single"/>
        </w:rPr>
        <w:t>neovlivnitelných rizik</w:t>
      </w:r>
      <w:r>
        <w:t xml:space="preserve"> (věk, mužské pohlaví, genetické faktory) existuje </w:t>
      </w:r>
      <w:r w:rsidRPr="00AB0D22">
        <w:rPr>
          <w:u w:val="single"/>
        </w:rPr>
        <w:t>řada ovlivnitelných rizikových faktorů</w:t>
      </w:r>
      <w:r>
        <w:t xml:space="preserve">, jejichž včasnou modifikací lze manifestaci pozdních komplikací aterosklerózy významně oddálit nebo jim zcela zabránit. </w:t>
      </w:r>
      <w:r w:rsidRPr="00AB0D22">
        <w:rPr>
          <w:b/>
          <w:u w:val="single"/>
        </w:rPr>
        <w:t xml:space="preserve">Mezi nejdůležitější ovlivnitelné rizikové faktory patří vysoký krevní tlak, zvýšená hladina cholesterolu, nadváha/obezita, diabetes </w:t>
      </w:r>
      <w:proofErr w:type="spellStart"/>
      <w:r w:rsidRPr="00AB0D22">
        <w:rPr>
          <w:b/>
          <w:u w:val="single"/>
        </w:rPr>
        <w:t>mellitus</w:t>
      </w:r>
      <w:proofErr w:type="spellEnd"/>
      <w:r w:rsidRPr="00AB0D22">
        <w:rPr>
          <w:b/>
          <w:u w:val="single"/>
        </w:rPr>
        <w:t xml:space="preserve"> a kouření.</w:t>
      </w:r>
    </w:p>
    <w:p w:rsidR="00AB0D22" w:rsidRDefault="00AB0D22" w:rsidP="00087628">
      <w:pPr>
        <w:pStyle w:val="Normlnweb"/>
        <w:jc w:val="center"/>
      </w:pPr>
      <w:r w:rsidRPr="00AB0D22">
        <w:rPr>
          <w:b/>
        </w:rPr>
        <w:t>Je dokázáno, že důslednou úpravou ovlivnitelných rizikových faktorů lze zabránit více než polovině cévních příhod.</w:t>
      </w:r>
      <w:r>
        <w:t xml:space="preserve"> Nezbytným předpokladem je samozřejmě spolupráce rizikové osoby a její motivace ke změně. Jedině brzké odhalení rizikových faktorů a následná dlouhodobá snaha o jejich odstranění může zabránit vzniku závažných komplikací aterosklerózy – infarktu myokardu, cévní mozkové příhodě, nebo náhlému úmrtí. Věk manifestace rizikových faktorů jako například arteriální hypertenze, nadváhy a obezity, ale i diabetu 2. typu se posouvá do mladších věkových kategorií. Mírné zvýšení hodnot krevního tlaku, koncentrací lipidů a </w:t>
      </w:r>
      <w:proofErr w:type="spellStart"/>
      <w:r>
        <w:t>glykovaného</w:t>
      </w:r>
      <w:proofErr w:type="spellEnd"/>
      <w:r>
        <w:t xml:space="preserve"> hemoglobinu spolu s nadváhou soustředěnou do míst obvodu pasu, které nacházíme u lidí s tzv. metabolickým syndromem</w:t>
      </w:r>
      <w:r w:rsidR="00087628">
        <w:t xml:space="preserve">, zvyšuje riziko infarktu </w:t>
      </w:r>
      <w:r>
        <w:t>myokardu nejméně trojnásobně.</w:t>
      </w:r>
    </w:p>
    <w:p w:rsidR="00AB0D22" w:rsidRDefault="00AB0D22" w:rsidP="00AB0D22">
      <w:pPr>
        <w:pStyle w:val="Normlnweb"/>
      </w:pPr>
      <w:r w:rsidRPr="00087628">
        <w:rPr>
          <w:b/>
        </w:rPr>
        <w:t xml:space="preserve">Nejúčinnější přístup ke zlepšení </w:t>
      </w:r>
      <w:proofErr w:type="spellStart"/>
      <w:r w:rsidRPr="00087628">
        <w:rPr>
          <w:b/>
        </w:rPr>
        <w:t>prognozy</w:t>
      </w:r>
      <w:proofErr w:type="spellEnd"/>
      <w:r w:rsidRPr="00087628">
        <w:rPr>
          <w:b/>
        </w:rPr>
        <w:t xml:space="preserve"> spočívá v cílevědomé n</w:t>
      </w:r>
      <w:r w:rsidR="00087628" w:rsidRPr="00087628">
        <w:rPr>
          <w:b/>
        </w:rPr>
        <w:t>ormalizaci kardiovaskulárních ri</w:t>
      </w:r>
      <w:r w:rsidRPr="00087628">
        <w:rPr>
          <w:b/>
        </w:rPr>
        <w:t>zikových faktorů</w:t>
      </w:r>
      <w:r>
        <w:t xml:space="preserve">- </w:t>
      </w:r>
      <w:r w:rsidRPr="00087628">
        <w:rPr>
          <w:u w:val="single"/>
        </w:rPr>
        <w:t xml:space="preserve">důsledné léčbě hypertenze /vysokého krevního tlaku/, </w:t>
      </w:r>
      <w:proofErr w:type="spellStart"/>
      <w:r w:rsidRPr="00087628">
        <w:rPr>
          <w:u w:val="single"/>
        </w:rPr>
        <w:t>dyslipidemie</w:t>
      </w:r>
      <w:proofErr w:type="spellEnd"/>
      <w:r w:rsidRPr="00087628">
        <w:rPr>
          <w:u w:val="single"/>
        </w:rPr>
        <w:t xml:space="preserve"> /zvýšené hladiny tuků/, </w:t>
      </w:r>
      <w:r w:rsidR="00087628" w:rsidRPr="00087628">
        <w:rPr>
          <w:u w:val="single"/>
        </w:rPr>
        <w:t xml:space="preserve">změny </w:t>
      </w:r>
      <w:r w:rsidRPr="00087628">
        <w:rPr>
          <w:u w:val="single"/>
        </w:rPr>
        <w:t xml:space="preserve">sedavého způsobu </w:t>
      </w:r>
      <w:proofErr w:type="gramStart"/>
      <w:r w:rsidRPr="00087628">
        <w:rPr>
          <w:u w:val="single"/>
        </w:rPr>
        <w:t>života  a zanechání</w:t>
      </w:r>
      <w:proofErr w:type="gramEnd"/>
      <w:r w:rsidRPr="00087628">
        <w:rPr>
          <w:u w:val="single"/>
        </w:rPr>
        <w:t xml:space="preserve"> užívání všech forem tabáku</w:t>
      </w:r>
      <w:r>
        <w:t xml:space="preserve">-pro kuřáky, kteří chtějí přestat kouřit je možná konzultace </w:t>
      </w:r>
      <w:r w:rsidR="00087628">
        <w:t xml:space="preserve">lékařem </w:t>
      </w:r>
      <w:r>
        <w:t>a pomoc v</w:t>
      </w:r>
      <w:r w:rsidR="00087628">
        <w:t xml:space="preserve">e specializovaných </w:t>
      </w:r>
      <w:r>
        <w:t> poradnách pro odvykání kouření.</w:t>
      </w:r>
      <w:r w:rsidR="00087628">
        <w:t xml:space="preserve">  Co se týká fyzické</w:t>
      </w:r>
      <w:r>
        <w:t xml:space="preserve"> </w:t>
      </w:r>
      <w:r w:rsidR="00087628">
        <w:t>aktivity</w:t>
      </w:r>
      <w:r>
        <w:t>: cílem je dosáhnout minimálně 30 minut fyzické aktivity většinu dní v týdnu.</w:t>
      </w:r>
    </w:p>
    <w:p w:rsidR="00087628" w:rsidRDefault="00087628" w:rsidP="00087628">
      <w:pPr>
        <w:pStyle w:val="Normlnweb"/>
      </w:pPr>
      <w:r>
        <w:t xml:space="preserve">Pacienti by měli být aktivními partnery v prevenci a měli by znát a respektovat tzv. „Telefonní číslo zdravého srdce“ 0 3 5 1 4 0 5 3 0, které znamená: 0 žádný tabák (nekouřit)  </w:t>
      </w:r>
    </w:p>
    <w:p w:rsidR="00087628" w:rsidRDefault="00087628" w:rsidP="00087628">
      <w:pPr>
        <w:pStyle w:val="Normlnweb"/>
      </w:pPr>
      <w:r>
        <w:t xml:space="preserve">3 </w:t>
      </w:r>
      <w:proofErr w:type="spellStart"/>
      <w:r>
        <w:t>3</w:t>
      </w:r>
      <w:proofErr w:type="spellEnd"/>
      <w:r>
        <w:t xml:space="preserve"> km chůze denně nebo 30 minut jakékoli nepříliš intenzivní fyzické aktivity</w:t>
      </w:r>
    </w:p>
    <w:p w:rsidR="00087628" w:rsidRDefault="00087628" w:rsidP="00087628">
      <w:pPr>
        <w:pStyle w:val="Normlnweb"/>
      </w:pPr>
      <w:r>
        <w:t>5 porcí ovoce a zeleniny denně</w:t>
      </w:r>
    </w:p>
    <w:p w:rsidR="00087628" w:rsidRDefault="00087628" w:rsidP="00087628">
      <w:pPr>
        <w:pStyle w:val="Normlnweb"/>
      </w:pPr>
      <w:r>
        <w:t xml:space="preserve">140 systolický krevní tlak menší než 140 </w:t>
      </w:r>
      <w:proofErr w:type="spellStart"/>
      <w:r>
        <w:t>mmHg</w:t>
      </w:r>
      <w:proofErr w:type="spellEnd"/>
      <w:r>
        <w:t>(při každé návštěvě u PL si nechat změřit TK</w:t>
      </w:r>
    </w:p>
    <w:p w:rsidR="00087628" w:rsidRDefault="00087628" w:rsidP="00087628">
      <w:pPr>
        <w:pStyle w:val="Normlnweb"/>
      </w:pPr>
      <w:r>
        <w:t xml:space="preserve">5 celkový cholesterol v krvi &lt; 5 </w:t>
      </w:r>
      <w:proofErr w:type="spellStart"/>
      <w:r>
        <w:t>mmol</w:t>
      </w:r>
      <w:proofErr w:type="spellEnd"/>
      <w:r>
        <w:t xml:space="preserve">/l (v souladu s vyhláškou absolvovat vyšetření plazmatického cholesterolu celkového a plazmatických lipoproteinů včetně </w:t>
      </w:r>
      <w:proofErr w:type="spellStart"/>
      <w:r>
        <w:t>triacylglycerolů</w:t>
      </w:r>
      <w:proofErr w:type="spellEnd"/>
      <w:r>
        <w:t xml:space="preserve"> v 18 letech a dále ve 30, 40, 50 a 60 letech věku) </w:t>
      </w:r>
    </w:p>
    <w:p w:rsidR="00087628" w:rsidRDefault="00087628" w:rsidP="00087628">
      <w:pPr>
        <w:pStyle w:val="Normlnweb"/>
      </w:pPr>
      <w:r>
        <w:t xml:space="preserve">3 LDL cholesterol v krvi &lt; 3 </w:t>
      </w:r>
      <w:proofErr w:type="spellStart"/>
      <w:r>
        <w:t>mmol</w:t>
      </w:r>
      <w:proofErr w:type="spellEnd"/>
      <w:r>
        <w:t>/l (viz předchozí bod)</w:t>
      </w:r>
    </w:p>
    <w:p w:rsidR="00087628" w:rsidRDefault="00087628" w:rsidP="00087628">
      <w:pPr>
        <w:pStyle w:val="Normlnweb"/>
      </w:pPr>
      <w:r>
        <w:t xml:space="preserve">0 vyvarování se nadváhy (BMI pod 25 kg/m2) a diabetu / stanovení hladiny cukru v rámci </w:t>
      </w:r>
      <w:proofErr w:type="spellStart"/>
      <w:r>
        <w:t>prev.prohlídek</w:t>
      </w:r>
      <w:proofErr w:type="spellEnd"/>
      <w:r>
        <w:t xml:space="preserve"> je od 40 let ve dvouletých intervalech).</w:t>
      </w:r>
    </w:p>
    <w:p w:rsidR="00087628" w:rsidRDefault="00087628" w:rsidP="00087628">
      <w:pPr>
        <w:pStyle w:val="Normlnweb"/>
      </w:pPr>
      <w:r>
        <w:lastRenderedPageBreak/>
        <w:t>Dodržování základních pravidel životosprávy zcela změní vyhlídky osob proti těm, kteří nic z uvedeného nedodržují. Například pravděpodobnost vzniku DM 2. typu se snižuje o 80 %, infarktu myokardu o 78 %, mozkové cévní příhody o 50 % a zhoubných nádorů o 30 %</w:t>
      </w:r>
    </w:p>
    <w:p w:rsidR="00087628" w:rsidRDefault="00087628" w:rsidP="00AB0D22">
      <w:pPr>
        <w:pStyle w:val="Normlnweb"/>
      </w:pPr>
    </w:p>
    <w:p w:rsidR="003477F9" w:rsidRDefault="003477F9"/>
    <w:sectPr w:rsidR="003477F9" w:rsidSect="0034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876"/>
    <w:multiLevelType w:val="multilevel"/>
    <w:tmpl w:val="30687A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E1114E8"/>
    <w:multiLevelType w:val="multilevel"/>
    <w:tmpl w:val="6C36DE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D22"/>
    <w:rsid w:val="00087628"/>
    <w:rsid w:val="00272985"/>
    <w:rsid w:val="003477F9"/>
    <w:rsid w:val="00AB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0D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87628"/>
    <w:rPr>
      <w:b w:val="0"/>
      <w:bCs w:val="0"/>
      <w:strike w:val="0"/>
      <w:dstrike w:val="0"/>
      <w:color w:val="C8BF7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2012-01-05T14:31:00Z</dcterms:created>
  <dcterms:modified xsi:type="dcterms:W3CDTF">2012-01-05T14:52:00Z</dcterms:modified>
</cp:coreProperties>
</file>